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i w:val="0"/>
        </w:rPr>
        <w:t>Генеральному директору ООО «ТЕХНОДОМТВ»</w:t>
      </w:r>
    </w:p>
    <w:p>
      <w:pPr>
        <w:spacing w:before="0" w:after="0"/>
        <w:jc w:val="right"/>
      </w:pPr>
      <w:r>
        <w:rPr>
          <w:b w:val="0"/>
          <w:i w:val="0"/>
        </w:rPr>
        <w:t>Шелаеву А. М.</w:t>
      </w:r>
    </w:p>
    <w:p>
      <w:pPr>
        <w:spacing w:before="0" w:after="0"/>
        <w:jc w:val="right"/>
      </w:pPr>
      <w:r>
        <w:rPr>
          <w:b w:val="0"/>
          <w:i w:val="0"/>
        </w:rPr>
        <w:t>ИНН 9709067604, ОГРН 1207700463101</w:t>
      </w:r>
    </w:p>
    <w:p>
      <w:pPr>
        <w:spacing w:before="0" w:after="0"/>
        <w:jc w:val="right"/>
      </w:pPr>
      <w:r>
        <w:rPr>
          <w:b w:val="0"/>
          <w:i w:val="0"/>
        </w:rPr>
        <w:t>127018, г. Москва, ул. Сущёвский Вал, д. 43</w:t>
      </w:r>
    </w:p>
    <w:p>
      <w:pPr>
        <w:spacing w:before="160" w:after="0"/>
        <w:ind w:left="4819"/>
        <w:tabs>
          <w:tab w:val="right" w:pos="9866" w:leader="underscore"/>
        </w:tabs>
      </w:pPr>
      <w:r>
        <w:t xml:space="preserve">от (ФИО) </w:t>
      </w:r>
      <w:r>
        <w:tab/>
      </w:r>
    </w:p>
    <w:p>
      <w:pPr>
        <w:spacing w:before="60" w:after="0"/>
        <w:ind w:left="4819"/>
        <w:tabs>
          <w:tab w:val="right" w:pos="9866" w:leader="underscore"/>
        </w:tabs>
      </w:pPr>
      <w:r>
        <w:tab/>
      </w:r>
    </w:p>
    <w:p>
      <w:pPr>
        <w:spacing w:before="60" w:after="0"/>
        <w:ind w:left="4819"/>
        <w:tabs>
          <w:tab w:val="right" w:pos="9866" w:leader="underscore"/>
        </w:tabs>
      </w:pPr>
      <w:r>
        <w:t xml:space="preserve">Телефон </w:t>
      </w:r>
      <w:r>
        <w:tab/>
      </w:r>
    </w:p>
    <w:p>
      <w:pPr>
        <w:spacing w:before="60" w:after="0"/>
        <w:ind w:left="4819"/>
        <w:tabs>
          <w:tab w:val="right" w:pos="9866" w:leader="underscore"/>
        </w:tabs>
      </w:pPr>
      <w:r>
        <w:t xml:space="preserve">Email </w:t>
      </w:r>
      <w:r>
        <w:tab/>
      </w:r>
    </w:p>
    <w:p>
      <w:pPr>
        <w:spacing w:before="60" w:after="0"/>
        <w:ind w:left="4819"/>
        <w:tabs>
          <w:tab w:val="right" w:pos="9866" w:leader="underscore"/>
        </w:tabs>
      </w:pPr>
      <w:r>
        <w:t xml:space="preserve">Адрес </w:t>
      </w:r>
      <w:r>
        <w:tab/>
      </w:r>
    </w:p>
    <w:p>
      <w:pPr>
        <w:spacing w:before="200" w:after="0"/>
        <w:jc w:val="center"/>
      </w:pPr>
      <w:r>
        <w:rPr>
          <w:b/>
          <w:i w:val="0"/>
          <w:sz w:val="30"/>
        </w:rPr>
        <w:t>ЗАЯВЛЕНИЕ</w:t>
      </w:r>
    </w:p>
    <w:p>
      <w:pPr>
        <w:spacing w:before="0" w:after="40"/>
        <w:jc w:val="center"/>
      </w:pPr>
      <w:r>
        <w:rPr>
          <w:b w:val="0"/>
          <w:i w:val="0"/>
          <w:sz w:val="21"/>
        </w:rPr>
        <w:t>на возврат, обмен или ремонт товара</w:t>
      </w:r>
    </w:p>
    <w:p>
      <w:pPr>
        <w:spacing w:before="120" w:after="40"/>
        <w:pBdr>
          <w:bottom w:val="single" w:sz="4" w:space="1" w:color="000000"/>
        </w:pBdr>
      </w:pPr>
      <w:r>
        <w:rPr>
          <w:b/>
          <w:i w:val="0"/>
          <w:sz w:val="21"/>
        </w:rPr>
        <w:t>1. Сведения о покупке</w:t>
      </w:r>
    </w:p>
    <w:p>
      <w:pPr>
        <w:spacing w:before="80" w:after="0"/>
        <w:tabs>
          <w:tab w:val="left" w:pos="3062" w:leader="underscore"/>
          <w:tab w:val="left" w:pos="6351" w:leader="underscore"/>
          <w:tab w:val="right" w:pos="9866" w:leader="underscore"/>
        </w:tabs>
      </w:pPr>
      <w:r>
        <w:t xml:space="preserve">Номер заказа </w:t>
      </w:r>
      <w:r>
        <w:tab/>
      </w:r>
      <w:r>
        <w:t xml:space="preserve">   </w:t>
      </w:r>
      <w:r>
        <w:t xml:space="preserve">Дата покупки </w:t>
      </w:r>
      <w:r>
        <w:tab/>
      </w:r>
      <w:r>
        <w:t xml:space="preserve">   </w:t>
      </w:r>
      <w:r>
        <w:t xml:space="preserve">Дата получения </w:t>
      </w:r>
      <w:r>
        <w:tab/>
      </w:r>
    </w:p>
    <w:p>
      <w:pPr>
        <w:spacing w:before="80" w:after="0"/>
        <w:tabs>
          <w:tab w:val="left" w:pos="4706" w:leader="underscore"/>
          <w:tab w:val="right" w:pos="9866" w:leader="underscore"/>
        </w:tabs>
      </w:pPr>
      <w:r>
        <w:t xml:space="preserve">Чек / накладная № </w:t>
      </w:r>
      <w:r>
        <w:tab/>
      </w:r>
      <w:r>
        <w:t xml:space="preserve">   </w:t>
      </w:r>
      <w:r>
        <w:t xml:space="preserve">Сумма, ₽ </w:t>
      </w:r>
      <w:r>
        <w:tab/>
      </w:r>
    </w:p>
    <w:p>
      <w:pPr>
        <w:spacing w:before="100" w:after="0"/>
      </w:pPr>
      <w:r>
        <w:t xml:space="preserve">Способ покупки:   </w:t>
      </w:r>
      <w:r>
        <w:rPr>
          <w:sz w:val="22"/>
        </w:rPr>
        <w:t xml:space="preserve">☐ </w:t>
      </w:r>
      <w:r>
        <w:t xml:space="preserve">на сайте с доставкой     </w:t>
      </w:r>
      <w:r>
        <w:rPr>
          <w:sz w:val="22"/>
        </w:rPr>
        <w:t xml:space="preserve">☐ </w:t>
      </w:r>
      <w:r>
        <w:t xml:space="preserve">на сайте, самовывоз     </w:t>
      </w:r>
      <w:r>
        <w:rPr>
          <w:sz w:val="22"/>
        </w:rPr>
        <w:t xml:space="preserve">☐ </w:t>
      </w:r>
      <w:r>
        <w:t xml:space="preserve">в магазине     </w:t>
      </w:r>
    </w:p>
    <w:p>
      <w:pPr>
        <w:spacing w:before="120" w:after="40"/>
        <w:pBdr>
          <w:bottom w:val="single" w:sz="4" w:space="1" w:color="000000"/>
        </w:pBdr>
      </w:pPr>
      <w:r>
        <w:rPr>
          <w:b/>
          <w:i w:val="0"/>
          <w:sz w:val="21"/>
        </w:rPr>
        <w:t>2. Товар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rHeight w:val="312"/>
        </w:trPr>
        <w:tc>
          <w:tcPr>
            <w:tcW w:type="dxa" w:w="454"/>
            <w:shd w:val="clear" w:color="auto" w:fill="EEF1F4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4649"/>
            <w:shd w:val="clear" w:color="auto" w:fill="EEF1F4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Наименование и модель</w:t>
            </w:r>
          </w:p>
        </w:tc>
        <w:tc>
          <w:tcPr>
            <w:tcW w:type="dxa" w:w="2381"/>
            <w:shd w:val="clear" w:color="auto" w:fill="EEF1F4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Серийный номер</w:t>
            </w:r>
          </w:p>
        </w:tc>
        <w:tc>
          <w:tcPr>
            <w:tcW w:type="dxa" w:w="1020"/>
            <w:shd w:val="clear" w:color="auto" w:fill="EEF1F4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Кол-во</w:t>
            </w:r>
          </w:p>
        </w:tc>
        <w:tc>
          <w:tcPr>
            <w:tcW w:type="dxa" w:w="1361"/>
            <w:shd w:val="clear" w:color="auto" w:fill="EEF1F4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Цена, ₽</w:t>
            </w:r>
          </w:p>
        </w:tc>
      </w:tr>
      <w:tr>
        <w:trPr>
          <w:trHeight w:val="397"/>
        </w:trPr>
        <w:tc>
          <w:tcPr>
            <w:tcW w:type="dxa" w:w="45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649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649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4649"/>
          </w:tcPr>
          <w:p/>
        </w:tc>
        <w:tc>
          <w:tcPr>
            <w:tcW w:type="dxa" w:w="2381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</w:tbl>
    <w:p>
      <w:pPr>
        <w:spacing w:before="120" w:after="40"/>
        <w:pBdr>
          <w:bottom w:val="single" w:sz="4" w:space="1" w:color="000000"/>
        </w:pBdr>
      </w:pPr>
      <w:r>
        <w:rPr>
          <w:b/>
          <w:i w:val="0"/>
          <w:sz w:val="21"/>
        </w:rPr>
        <w:t>3. Причина обращения</w:t>
      </w:r>
    </w:p>
    <w:p>
      <w:pPr>
        <w:spacing w:before="40" w:after="0"/>
        <w:ind w:left="312" w:hanging="312"/>
      </w:pPr>
      <w:r>
        <w:rPr>
          <w:sz w:val="22"/>
        </w:rPr>
        <w:t xml:space="preserve">☐  </w:t>
      </w:r>
      <w:r>
        <w:t>Отказываюсь от товара надлежащего качества, купленного дистанционно (ст. 26.1 Закона РФ «О защите прав потребителей»). Товар не был в употреблении, сохранены товарный вид, потребительские свойства, упаковка, пломбы и ярлыки.</w:t>
      </w:r>
    </w:p>
    <w:p>
      <w:pPr>
        <w:spacing w:before="40" w:after="0"/>
        <w:ind w:left="312" w:hanging="312"/>
      </w:pPr>
      <w:r>
        <w:rPr>
          <w:sz w:val="22"/>
        </w:rPr>
        <w:t xml:space="preserve">☐  </w:t>
      </w:r>
      <w:r>
        <w:t>В товаре обнаружен недостаток (ст. 18 Закона РФ «О защите прав потребителей»):</w:t>
      </w:r>
    </w:p>
    <w:p>
      <w:pPr>
        <w:spacing w:before="100" w:after="0"/>
        <w:ind w:left="312"/>
        <w:tabs>
          <w:tab w:val="right" w:pos="9866" w:leader="underscore"/>
        </w:tabs>
      </w:pPr>
      <w:r>
        <w:tab/>
      </w:r>
    </w:p>
    <w:p>
      <w:pPr>
        <w:spacing w:before="100" w:after="0"/>
        <w:ind w:left="312"/>
        <w:tabs>
          <w:tab w:val="right" w:pos="9866" w:leader="underscore"/>
        </w:tabs>
      </w:pPr>
      <w:r>
        <w:tab/>
      </w:r>
    </w:p>
    <w:p>
      <w:pPr>
        <w:spacing w:before="100" w:after="0"/>
        <w:tabs>
          <w:tab w:val="right" w:pos="9866" w:leader="underscore"/>
        </w:tabs>
        <w:ind w:left="312"/>
      </w:pPr>
      <w:r>
        <w:t xml:space="preserve">Когда обнаружен недостаток: </w:t>
      </w:r>
      <w:r>
        <w:tab/>
      </w:r>
    </w:p>
    <w:p>
      <w:pPr>
        <w:spacing w:before="120" w:after="40"/>
        <w:pBdr>
          <w:bottom w:val="single" w:sz="4" w:space="1" w:color="000000"/>
        </w:pBdr>
      </w:pPr>
      <w:r>
        <w:rPr>
          <w:b/>
          <w:i w:val="0"/>
          <w:sz w:val="21"/>
        </w:rPr>
        <w:t>4. Прошу</w:t>
      </w:r>
    </w:p>
    <w:p>
      <w:pPr>
        <w:spacing w:before="40" w:after="0"/>
        <w:ind w:left="312" w:hanging="312"/>
      </w:pPr>
      <w:r>
        <w:rPr>
          <w:sz w:val="22"/>
        </w:rPr>
        <w:t xml:space="preserve">☐  </w:t>
      </w:r>
      <w:r>
        <w:t>вернуть уплаченную за товар сумму</w:t>
      </w:r>
    </w:p>
    <w:p>
      <w:pPr>
        <w:spacing w:before="40" w:after="0"/>
        <w:ind w:left="312" w:hanging="312"/>
      </w:pPr>
      <w:r>
        <w:rPr>
          <w:sz w:val="22"/>
        </w:rPr>
        <w:t xml:space="preserve">☐  </w:t>
      </w:r>
      <w:r>
        <w:t>заменить на товар этой же марки и модели</w:t>
      </w:r>
    </w:p>
    <w:p>
      <w:pPr>
        <w:spacing w:before="40" w:after="0"/>
        <w:ind w:left="312" w:hanging="312"/>
        <w:tabs>
          <w:tab w:val="right" w:pos="9866" w:leader="underscore"/>
        </w:tabs>
      </w:pPr>
      <w:r>
        <w:rPr>
          <w:sz w:val="22"/>
        </w:rPr>
        <w:t xml:space="preserve">☐  </w:t>
      </w:r>
      <w:r>
        <w:t>заменить на другой товар с перерасчётом цены:</w:t>
      </w:r>
      <w:r>
        <w:t xml:space="preserve"> </w:t>
        <w:tab/>
      </w:r>
    </w:p>
    <w:p>
      <w:pPr>
        <w:spacing w:before="40" w:after="0"/>
        <w:ind w:left="312" w:hanging="312"/>
      </w:pPr>
      <w:r>
        <w:rPr>
          <w:sz w:val="22"/>
        </w:rPr>
        <w:t xml:space="preserve">☐  </w:t>
      </w:r>
      <w:r>
        <w:t>безвозмездно устранить недостаток (гарантийный ремонт)</w:t>
      </w:r>
    </w:p>
    <w:p>
      <w:pPr>
        <w:spacing w:before="40" w:after="0"/>
        <w:ind w:left="312" w:hanging="312"/>
      </w:pPr>
      <w:r>
        <w:rPr>
          <w:sz w:val="22"/>
        </w:rPr>
        <w:t xml:space="preserve">☐  </w:t>
      </w:r>
      <w:r>
        <w:t>соразмерно уменьшить покупную цену</w:t>
      </w:r>
    </w:p>
    <w:p>
      <w:pPr>
        <w:spacing w:before="120" w:after="40"/>
        <w:pBdr>
          <w:bottom w:val="single" w:sz="4" w:space="1" w:color="000000"/>
        </w:pBdr>
      </w:pPr>
      <w:r>
        <w:rPr>
          <w:b/>
          <w:i w:val="0"/>
          <w:sz w:val="21"/>
        </w:rPr>
        <w:t>5. Как вернуть деньги</w:t>
      </w:r>
    </w:p>
    <w:p>
      <w:pPr>
        <w:spacing w:before="40" w:after="0"/>
        <w:ind w:left="312" w:hanging="312"/>
      </w:pPr>
      <w:r>
        <w:rPr>
          <w:sz w:val="22"/>
        </w:rPr>
        <w:t xml:space="preserve">☐  </w:t>
      </w:r>
      <w:r>
        <w:t>на банковскую карту, с которой была оплата</w:t>
      </w:r>
      <w:r>
        <w:rPr>
          <w:color w:val="6B7280"/>
          <w:sz w:val="17"/>
        </w:rPr>
        <w:t xml:space="preserve"> (реквизиты не нужны)</w:t>
      </w:r>
    </w:p>
    <w:p>
      <w:pPr>
        <w:spacing w:before="40" w:after="0"/>
        <w:ind w:left="312" w:hanging="312"/>
      </w:pPr>
      <w:r>
        <w:rPr>
          <w:sz w:val="22"/>
        </w:rPr>
        <w:t xml:space="preserve">☐  </w:t>
      </w:r>
      <w:r>
        <w:t>по банковским реквизитам — если оплата была наличными или по счёту:</w:t>
      </w:r>
    </w:p>
    <w:p>
      <w:pPr>
        <w:spacing w:before="80" w:after="0"/>
        <w:tabs>
          <w:tab w:val="left" w:pos="4706" w:leader="underscore"/>
          <w:tab w:val="right" w:pos="9866" w:leader="underscore"/>
        </w:tabs>
        <w:ind w:left="312"/>
      </w:pPr>
      <w:r>
        <w:t xml:space="preserve">Получатель (ФИО) </w:t>
      </w:r>
      <w:r>
        <w:tab/>
      </w:r>
      <w:r>
        <w:t xml:space="preserve">   </w:t>
      </w:r>
      <w:r>
        <w:t xml:space="preserve">Банк </w:t>
      </w:r>
      <w:r>
        <w:tab/>
      </w:r>
    </w:p>
    <w:p>
      <w:pPr>
        <w:spacing w:before="80" w:after="0"/>
        <w:tabs>
          <w:tab w:val="left" w:pos="4706" w:leader="underscore"/>
          <w:tab w:val="right" w:pos="9866" w:leader="underscore"/>
        </w:tabs>
        <w:ind w:left="312"/>
      </w:pPr>
      <w:r>
        <w:t xml:space="preserve">БИК </w:t>
      </w:r>
      <w:r>
        <w:tab/>
      </w:r>
      <w:r>
        <w:t xml:space="preserve">   </w:t>
      </w:r>
      <w:r>
        <w:t xml:space="preserve">Счёт получателя </w:t>
      </w:r>
      <w:r>
        <w:tab/>
      </w:r>
    </w:p>
    <w:p>
      <w:pPr>
        <w:spacing w:before="120" w:after="40"/>
        <w:pBdr>
          <w:bottom w:val="single" w:sz="4" w:space="1" w:color="000000"/>
        </w:pBdr>
      </w:pPr>
      <w:r>
        <w:rPr>
          <w:b/>
          <w:i w:val="0"/>
          <w:sz w:val="21"/>
        </w:rPr>
        <w:t>6. Прилагаю</w:t>
      </w:r>
    </w:p>
    <w:p>
      <w:pPr>
        <w:spacing w:before="60" w:after="0"/>
      </w:pPr>
      <w:r>
        <w:rPr>
          <w:sz w:val="22"/>
        </w:rPr>
        <w:t xml:space="preserve">☐ </w:t>
      </w:r>
      <w:r>
        <w:t xml:space="preserve">чек или его копию     </w:t>
      </w:r>
      <w:r>
        <w:rPr>
          <w:sz w:val="22"/>
        </w:rPr>
        <w:t xml:space="preserve">☐ </w:t>
      </w:r>
      <w:r>
        <w:t xml:space="preserve">фото / видео     </w:t>
      </w:r>
      <w:r>
        <w:rPr>
          <w:sz w:val="22"/>
        </w:rPr>
        <w:t xml:space="preserve">☐ </w:t>
      </w:r>
      <w:r>
        <w:t xml:space="preserve">гарантийный талон     </w:t>
      </w:r>
      <w:r>
        <w:rPr>
          <w:sz w:val="22"/>
        </w:rPr>
        <w:t xml:space="preserve">☐ </w:t>
      </w:r>
      <w:r>
        <w:t xml:space="preserve">акт сервисного центра     </w:t>
      </w:r>
    </w:p>
    <w:p>
      <w:pPr>
        <w:spacing w:before="200" w:after="0"/>
      </w:pPr>
      <w:r>
        <w:rPr>
          <w:b w:val="0"/>
          <w:i w:val="0"/>
          <w:color w:val="6B7280"/>
          <w:sz w:val="17"/>
        </w:rPr>
        <w:t>Даю согласие на обработку указанных в заявлении персональных данных для рассмотрения обращения и возврата денежных средств (Федеральный закон от 27.07.2006 № 152-ФЗ).</w:t>
      </w:r>
    </w:p>
    <w:p>
      <w:pPr>
        <w:spacing w:before="200" w:after="0"/>
        <w:tabs>
          <w:tab w:val="left" w:pos="3062" w:leader="underscore"/>
          <w:tab w:val="left" w:pos="6351" w:leader="underscore"/>
          <w:tab w:val="right" w:pos="9866" w:leader="underscore"/>
        </w:tabs>
      </w:pPr>
      <w:r>
        <w:t xml:space="preserve">Дата </w:t>
      </w:r>
      <w:r>
        <w:tab/>
      </w:r>
      <w:r>
        <w:t xml:space="preserve">   </w:t>
      </w:r>
      <w:r>
        <w:t xml:space="preserve">Подпись </w:t>
      </w:r>
      <w:r>
        <w:tab/>
      </w:r>
      <w:r>
        <w:t xml:space="preserve">   </w:t>
      </w:r>
      <w:r>
        <w:t xml:space="preserve">Расшифровка </w:t>
      </w:r>
      <w:r>
        <w:tab/>
      </w:r>
    </w:p>
    <w:p>
      <w:pPr>
        <w:spacing w:before="200" w:after="0"/>
        <w:pBdr>
          <w:bottom w:val="single" w:sz="4" w:space="1" w:color="000000"/>
        </w:pBdr>
      </w:pPr>
      <w:r>
        <w:rPr>
          <w:b/>
          <w:i w:val="0"/>
          <w:color w:val="6B7280"/>
          <w:sz w:val="18"/>
        </w:rPr>
        <w:t>Заполняется продавцом</w:t>
      </w:r>
    </w:p>
    <w:p>
      <w:pPr>
        <w:spacing w:before="120" w:after="0"/>
        <w:tabs>
          <w:tab w:val="left" w:pos="3062" w:leader="underscore"/>
          <w:tab w:val="left" w:pos="6351" w:leader="underscore"/>
          <w:tab w:val="right" w:pos="9866" w:leader="underscore"/>
        </w:tabs>
      </w:pPr>
      <w:r>
        <w:t xml:space="preserve">Принято (дата) </w:t>
      </w:r>
      <w:r>
        <w:tab/>
      </w:r>
      <w:r>
        <w:t xml:space="preserve">   </w:t>
      </w:r>
      <w:r>
        <w:t xml:space="preserve">Сотрудник </w:t>
      </w:r>
      <w:r>
        <w:tab/>
      </w:r>
      <w:r>
        <w:t xml:space="preserve">   </w:t>
      </w:r>
      <w:r>
        <w:t xml:space="preserve">Подпись </w:t>
      </w:r>
      <w:r>
        <w:tab/>
      </w:r>
    </w:p>
    <w:p>
      <w:pPr>
        <w:spacing w:before="120" w:after="0"/>
        <w:jc w:val="center"/>
      </w:pPr>
      <w:r>
        <w:rPr>
          <w:b w:val="0"/>
          <w:i w:val="0"/>
          <w:color w:val="6B7280"/>
          <w:sz w:val="16"/>
        </w:rPr>
        <w:t>Отправьте на service@tehnodomtv.ru или передайте в магазине: ТЦ «Горбушкин Двор», пав. H1-004 / H1-006 · +7 980 099-94-72</w:t>
      </w:r>
    </w:p>
    <w:sectPr w:rsidR="00FC693F" w:rsidRPr="0006063C" w:rsidSect="00034616">
      <w:pgSz w:w="11906" w:h="16838"/>
      <w:pgMar w:top="567" w:right="1020" w:bottom="51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товара — ТехноДомТВ</dc:title>
  <dc:subject/>
  <dc:creator>ТехноДомТВ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